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Zestawienie podmiotów ubiegających się o przyłączenie źródeł do sieci elektroenergetycznej CIECH Sarzyna S.A. o napięciu znamionowym </w:t>
      </w:r>
      <w:proofErr w:type="spellStart"/>
      <w:r w:rsidRPr="002E5684">
        <w:rPr>
          <w:rFonts w:ascii="Times New Roman" w:hAnsi="Times New Roman" w:cs="Times New Roman"/>
          <w:b/>
          <w:sz w:val="28"/>
          <w:szCs w:val="28"/>
        </w:rPr>
        <w:t>nn</w:t>
      </w:r>
      <w:proofErr w:type="spellEnd"/>
      <w:r w:rsidRPr="002E5684">
        <w:rPr>
          <w:rFonts w:ascii="Times New Roman" w:hAnsi="Times New Roman" w:cs="Times New Roman"/>
          <w:b/>
          <w:sz w:val="28"/>
          <w:szCs w:val="28"/>
        </w:rPr>
        <w:t xml:space="preserve"> i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 xml:space="preserve">(stan na dzień </w:t>
      </w:r>
      <w:r w:rsidR="00C8169C">
        <w:t>01.0</w:t>
      </w:r>
      <w:r w:rsidR="00C34199">
        <w:t>7</w:t>
      </w:r>
      <w:r w:rsidR="00C8169C">
        <w:t>.2018</w:t>
      </w:r>
      <w:r>
        <w:t xml:space="preserve">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 i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>Zgodnie z ustawą Prawo energetyczne informacje te będą aktualizowane co najmniej raz na kwa</w:t>
      </w:r>
      <w:bookmarkStart w:id="0" w:name="_GoBack"/>
      <w:bookmarkEnd w:id="0"/>
      <w:r w:rsidRPr="00487B32">
        <w:rPr>
          <w:rFonts w:ascii="Times New Roman" w:hAnsi="Times New Roman" w:cs="Times New Roman"/>
          <w:sz w:val="24"/>
          <w:szCs w:val="24"/>
        </w:rPr>
        <w:t>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6"/>
    <w:rsid w:val="002E5684"/>
    <w:rsid w:val="00487B32"/>
    <w:rsid w:val="0085466E"/>
    <w:rsid w:val="00C0499B"/>
    <w:rsid w:val="00C34199"/>
    <w:rsid w:val="00C8169C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5</cp:revision>
  <dcterms:created xsi:type="dcterms:W3CDTF">2017-11-14T10:17:00Z</dcterms:created>
  <dcterms:modified xsi:type="dcterms:W3CDTF">2018-07-18T08:51:00Z</dcterms:modified>
</cp:coreProperties>
</file>